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55D2AD">
                <wp:simplePos x="0" y="0"/>
                <wp:positionH relativeFrom="column">
                  <wp:posOffset>4890770</wp:posOffset>
                </wp:positionH>
                <wp:positionV relativeFrom="paragraph">
                  <wp:posOffset>59690</wp:posOffset>
                </wp:positionV>
                <wp:extent cx="843915" cy="1021080"/>
                <wp:effectExtent l="0" t="0" r="9525" b="10795"/>
                <wp:wrapNone/>
                <wp:docPr id="1" name="For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10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00100" cy="80010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FICHE D'INSCRIPTION</w:t>
      </w:r>
    </w:p>
    <w:p>
      <w:pPr>
        <w:pStyle w:val="Standard"/>
        <w:jc w:val="center"/>
        <w:rPr>
          <w:rFonts w:cs="Times New Roman"/>
          <w:b/>
          <w:b/>
          <w:bCs/>
          <w:color w:val="3F51B5"/>
        </w:rPr>
      </w:pPr>
      <w:r>
        <w:rPr>
          <w:rFonts w:cs="Times New Roman"/>
          <w:b/>
          <w:bCs/>
          <w:color w:val="3F51B5"/>
        </w:rPr>
        <w:t>Formation en présentiel</w:t>
        <w:tab/>
      </w:r>
    </w:p>
    <w:p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&lt;&gt;&lt;&gt;&lt;&gt;&lt;&gt;&lt;&gt;&lt;&gt;&lt;&gt;&lt;&gt;&lt;&gt;&lt;&gt;&lt;&gt;&lt;&gt;&lt;&gt;&lt;&gt;&lt;&gt;</w:t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2024-2025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b/>
          <w:b/>
          <w:bCs/>
          <w:color w:val="3F51B5"/>
          <w:sz w:val="22"/>
          <w:szCs w:val="22"/>
        </w:rPr>
      </w:pPr>
      <w:r>
        <w:rPr>
          <w:rFonts w:eastAsia="Times New Roman" w:cs="Times New Roman"/>
          <w:b/>
          <w:bCs/>
          <w:color w:val="3F51B5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Renseigner son profil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Nom :</w:t>
        <w:tab/>
        <w:tab/>
        <w:tab/>
        <w:tab/>
        <w:tab/>
        <w:tab/>
        <w:tab/>
        <w:tab/>
        <w:t>Prénom 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Adresse :</w:t>
        <w:tab/>
        <w:tab/>
        <w:tab/>
        <w:tab/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Mail :</w:t>
        <w:tab/>
        <w:tab/>
        <w:tab/>
        <w:tab/>
        <w:tab/>
        <w:tab/>
        <w:tab/>
        <w:tab/>
        <w:t>Téléphone 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Diplôme : </w:t>
        <w:tab/>
        <w:tab/>
        <w:tab/>
        <w:tab/>
        <w:tab/>
        <w:tab/>
        <w:tab/>
        <w:t>Profession 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color w:val="3F51B5"/>
          <w:sz w:val="22"/>
          <w:szCs w:val="22"/>
        </w:rPr>
      </w:pPr>
      <w:r>
        <w:rPr>
          <w:rFonts w:eastAsia="Times New Roman" w:cs="Times New Roman"/>
          <w:b/>
          <w:bCs/>
          <w:color w:val="3F51B5"/>
          <w:sz w:val="22"/>
          <w:szCs w:val="22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Choisir sa formation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xtbody"/>
        <w:numPr>
          <w:ilvl w:val="0"/>
          <w:numId w:val="1"/>
        </w:numPr>
        <w:shd w:val="clear" w:color="auto" w:fill="DDDDDD"/>
        <w:rPr>
          <w:rFonts w:cs="Times New Roman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B251FF0">
                <wp:simplePos x="0" y="0"/>
                <wp:positionH relativeFrom="page">
                  <wp:posOffset>104775</wp:posOffset>
                </wp:positionH>
                <wp:positionV relativeFrom="margin">
                  <wp:align>top</wp:align>
                </wp:positionV>
                <wp:extent cx="116840" cy="174625"/>
                <wp:effectExtent l="0" t="0" r="0" b="0"/>
                <wp:wrapNone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stroked="f" style="position:absolute;margin-left:8.25pt;margin-top:0pt;width:9.1pt;height:13.65pt;mso-wrap-style:none;v-text-anchor:middle;mso-position-horizontal-relative:page;mso-position-vertical:top;mso-position-vertical-relative:margin" wp14:anchorId="5B251FF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/>
          <w:b/>
          <w:sz w:val="22"/>
          <w:szCs w:val="22"/>
        </w:rPr>
        <w:t xml:space="preserve">CYCLE 1 :  </w:t>
        <w:tab/>
        <w:tab/>
        <w:t>cursus de</w:t>
      </w:r>
      <w:r>
        <w:rPr>
          <w:rFonts w:eastAsia="Times New Roman" w:cs="Times New Roman"/>
          <w:b/>
          <w:i/>
          <w:iCs/>
          <w:sz w:val="22"/>
          <w:szCs w:val="22"/>
        </w:rPr>
        <w:t xml:space="preserve"> Thérapie manuelle et énergétique</w:t>
      </w:r>
      <w:r>
        <w:rPr>
          <w:rFonts w:eastAsia="Times New Roman" w:cs="Times New Roman"/>
          <w:b/>
          <w:sz w:val="22"/>
          <w:szCs w:val="22"/>
        </w:rPr>
        <w:t xml:space="preserve"> (2 ans)</w:t>
      </w:r>
    </w:p>
    <w:p>
      <w:pPr>
        <w:pStyle w:val="Textbody"/>
        <w:numPr>
          <w:ilvl w:val="0"/>
          <w:numId w:val="1"/>
        </w:numPr>
        <w:shd w:val="clear" w:color="auto" w:fill="DDDDDD"/>
        <w:rPr>
          <w:rFonts w:cs="Times New Roman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54CF5718">
                <wp:simplePos x="0" y="0"/>
                <wp:positionH relativeFrom="page">
                  <wp:posOffset>114300</wp:posOffset>
                </wp:positionH>
                <wp:positionV relativeFrom="margin">
                  <wp:align>top</wp:align>
                </wp:positionV>
                <wp:extent cx="116840" cy="174625"/>
                <wp:effectExtent l="0" t="0" r="0" b="0"/>
                <wp:wrapNone/>
                <wp:docPr id="6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path="m0,0l-2147483645,0l-2147483645,-2147483646l0,-2147483646xe" stroked="f" style="position:absolute;margin-left:9pt;margin-top:0pt;width:9.1pt;height:13.65pt;mso-wrap-style:none;v-text-anchor:middle;mso-position-horizontal-relative:page;mso-position-vertical:top;mso-position-vertical-relative:margin" wp14:anchorId="54CF571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/>
          <w:b/>
          <w:sz w:val="22"/>
          <w:szCs w:val="22"/>
        </w:rPr>
        <w:t xml:space="preserve">CYCLES 2 et 3 : </w:t>
        <w:tab/>
        <w:t xml:space="preserve">cursus </w:t>
      </w:r>
      <w:r>
        <w:rPr>
          <w:rFonts w:eastAsia="Times New Roman" w:cs="Times New Roman"/>
          <w:b/>
          <w:i/>
          <w:iCs/>
          <w:sz w:val="22"/>
          <w:szCs w:val="22"/>
        </w:rPr>
        <w:t>d’approfondissement en médecine chinoise</w:t>
      </w:r>
      <w:r>
        <w:rPr>
          <w:rFonts w:eastAsia="Times New Roman" w:cs="Times New Roman"/>
          <w:b/>
          <w:sz w:val="22"/>
          <w:szCs w:val="22"/>
        </w:rPr>
        <w:t xml:space="preserve"> (3 à 5 ans)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eastAsia="Wingdings 2" w:cs="Times New Roman"/>
          <w:sz w:val="22"/>
          <w:szCs w:val="22"/>
        </w:rPr>
        <w:t>Inscription :</w:t>
      </w:r>
      <w:r>
        <w:rPr>
          <w:rFonts w:eastAsia="Wingdings 2"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Wingdings" w:cs="Times New Roman"/>
          <w:b/>
          <w:bCs/>
          <w:color w:val="000000"/>
          <w:sz w:val="22"/>
          <w:szCs w:val="22"/>
        </w:rPr>
        <w:t></w:t>
      </w:r>
      <w:r>
        <w:rPr>
          <w:rFonts w:eastAsia="Wingdings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À titre individuel </w:t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eastAsia="Wingdings" w:cs="Times New Roman"/>
          <w:color w:val="000000"/>
          <w:sz w:val="22"/>
          <w:szCs w:val="22"/>
        </w:rPr>
        <w:t> Pr</w:t>
      </w:r>
      <w:r>
        <w:rPr>
          <w:rFonts w:eastAsia="Wingdings" w:cs="Times New Roman"/>
          <w:sz w:val="22"/>
          <w:szCs w:val="22"/>
        </w:rPr>
        <w:t>ise en charge financière (laquelle?) ..............................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color w:val="3F51B5"/>
          <w:sz w:val="22"/>
          <w:szCs w:val="22"/>
        </w:rPr>
      </w:pPr>
      <w:r>
        <w:rPr>
          <w:rFonts w:eastAsia="Times New Roman" w:cs="Times New Roman"/>
          <w:color w:val="3F51B5"/>
          <w:sz w:val="22"/>
          <w:szCs w:val="22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Payer sa formation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 Frais de dossier : 230 €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eastAsia="SimSun" w:cs="Times New Roman" w:ascii="Times New Roman" w:hAnsi="Times New Roman"/>
          <w:sz w:val="22"/>
          <w:szCs w:val="22"/>
        </w:rPr>
        <w:t>À</w:t>
      </w:r>
      <w:r>
        <w:rPr>
          <w:rFonts w:cs="Times New Roman"/>
          <w:sz w:val="22"/>
          <w:szCs w:val="22"/>
        </w:rPr>
        <w:t xml:space="preserve"> régler une seule fois, lors de la première inscription et valables pour l'ensemble des futures formations. Sont non remboursables une fois l'inscription validée.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 Coût annuel de la formation : 2 000 €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Possibilité d’encaissements échelonnés pour les résidents en France métropolitaine.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cs="Times New Roman"/>
          <w:b/>
          <w:bCs/>
          <w:sz w:val="22"/>
          <w:szCs w:val="22"/>
        </w:rPr>
        <w:t xml:space="preserve"> Mode de règlement</w:t>
      </w:r>
      <w:r>
        <w:rPr>
          <w:rFonts w:cs="Times New Roman"/>
          <w:sz w:val="22"/>
          <w:szCs w:val="22"/>
        </w:rPr>
        <w:t xml:space="preserve"> :</w:t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Wingdings" w:cs="Times New Roman"/>
          <w:b/>
          <w:bCs/>
          <w:color w:val="000000"/>
          <w:sz w:val="22"/>
          <w:szCs w:val="22"/>
        </w:rPr>
        <w:t></w:t>
      </w:r>
      <w:r>
        <w:rPr>
          <w:rFonts w:eastAsia="Wingdings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Chèque  </w:t>
        <w:tab/>
        <w:tab/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Wingdings" w:cs="Times New Roman"/>
          <w:b/>
          <w:bCs/>
          <w:color w:val="000000"/>
          <w:sz w:val="22"/>
          <w:szCs w:val="22"/>
        </w:rPr>
        <w:t></w:t>
      </w:r>
      <w:r>
        <w:rPr>
          <w:rFonts w:eastAsia="Wingdings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Prélèvement SEPA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totalité des chèques doit être libellée à l’ordre de l'académie Wang de MTC, datée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du jour de l’inscription, et versée avant le début des cours.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Joindre deux photographies récentes (une à coller sur cette fiche, l’autre destinée à votre carte d’étudiant). L’inscription ne peut être enregistrée de façon définitive que si elle est accompagnée du règlement des frais d’inscription.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color w:val="004586"/>
          <w:sz w:val="22"/>
          <w:szCs w:val="22"/>
        </w:rPr>
      </w:pPr>
      <w:r>
        <w:rPr>
          <w:rFonts w:eastAsia="Times New Roman" w:cs="Times New Roman"/>
          <w:color w:val="3F51B5"/>
          <w:sz w:val="22"/>
          <w:szCs w:val="22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Comment avez-vous connu l'académie Wang ?</w:t>
      </w:r>
    </w:p>
    <w:p>
      <w:pPr>
        <w:pStyle w:val="Standard"/>
        <w:rPr>
          <w:rFonts w:eastAsia="Times New Roman" w:cs="Times New Roman"/>
          <w:b/>
          <w:b/>
          <w:bCs/>
          <w:color w:val="004586"/>
          <w:sz w:val="22"/>
          <w:szCs w:val="22"/>
        </w:rPr>
      </w:pPr>
      <w:r>
        <w:rPr>
          <w:rFonts w:eastAsia="Times New Roman" w:cs="Times New Roman"/>
          <w:b/>
          <w:bCs/>
          <w:color w:val="004586"/>
          <w:sz w:val="22"/>
          <w:szCs w:val="22"/>
        </w:rPr>
      </w:r>
    </w:p>
    <w:p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Bouche à oreille</w:t>
        <w:tab/>
        <w:tab/>
      </w: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>Site internet</w:t>
        <w:tab/>
        <w:tab/>
      </w: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>Presse</w:t>
        <w:tab/>
        <w:tab/>
      </w: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>Autres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(la) soussigné (e) reconnaît avoir pris connaissance du règlement intérieur remis avec le présent bulletin et déclare l’accepter sans réserve.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Fait à : …………………., le ……………………….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Signature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BULLETIN D'INSCRIPTION À RETOURNER AU SECRÉTARIAT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Académie Wang de Médecine traditionnelle chinoise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33, rue Bayard, 31000 TOULOUSE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Courriel : </w:t>
      </w:r>
      <w:hyperlink r:id="rId3">
        <w:r>
          <w:rPr>
            <w:rFonts w:cs="Times New Roman"/>
            <w:sz w:val="22"/>
            <w:szCs w:val="22"/>
          </w:rPr>
          <w:t>awmtc@free.fr</w:t>
        </w:r>
      </w:hyperlink>
      <w:r>
        <w:rPr>
          <w:rFonts w:cs="Times New Roman"/>
          <w:sz w:val="22"/>
          <w:szCs w:val="22"/>
        </w:rPr>
        <w:tab/>
        <w:tab/>
        <w:t>Portable : 06 80 47 32 23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qFormat/>
    <w:rPr>
      <w:color w:val="000080"/>
      <w:u w:val="single"/>
      <w:lang w:val="zxx" w:eastAsia="zxx" w:bidi="zxx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wmtc@fre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LibreOffice/7.1.2.2$Windows_X86_64 LibreOffice_project/8a45595d069ef5570103caea1b71cc9d82b2aae4</Application>
  <AppVersion>15.0000</AppVersion>
  <Pages>1</Pages>
  <Words>263</Words>
  <Characters>1424</Characters>
  <CharactersWithSpaces>1710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2024-01-18T12:56:20Z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